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3D" w:rsidRPr="00C4556F" w:rsidRDefault="00D9093D" w:rsidP="00D6222D">
      <w:pPr>
        <w:pStyle w:val="Prrafode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  <w:r w:rsidRPr="00C4556F">
        <w:rPr>
          <w:rFonts w:ascii="Arial" w:hAnsi="Arial" w:cs="Arial"/>
          <w:sz w:val="22"/>
          <w:szCs w:val="22"/>
          <w:lang w:val="es-ES_tradnl"/>
        </w:rPr>
        <w:t>Establecer la correlación de las enfermedades bucodentales con los diversos sistemas del</w:t>
      </w:r>
      <w:r w:rsidR="00D6222D" w:rsidRPr="00C4556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556F">
        <w:rPr>
          <w:rFonts w:ascii="Arial" w:hAnsi="Arial" w:cs="Arial"/>
          <w:sz w:val="22"/>
          <w:szCs w:val="22"/>
          <w:lang w:val="es-ES_tradnl"/>
        </w:rPr>
        <w:t xml:space="preserve">cuerpo humano, analizando macroscópicamente sus componentes ubicación, forma y </w:t>
      </w:r>
      <w:r w:rsidR="00D6222D" w:rsidRPr="00C4556F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C4556F">
        <w:rPr>
          <w:rFonts w:ascii="Arial" w:hAnsi="Arial" w:cs="Arial"/>
          <w:sz w:val="22"/>
          <w:szCs w:val="22"/>
          <w:lang w:val="es-ES_tradnl"/>
        </w:rPr>
        <w:t xml:space="preserve">nomenclatura, para realizar el diagnóstico odontológico. </w:t>
      </w:r>
    </w:p>
    <w:p w:rsidR="00D6222D" w:rsidRPr="00C4556F" w:rsidRDefault="00D6222D" w:rsidP="00D6222D">
      <w:pPr>
        <w:pStyle w:val="Prrafodelista"/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 xml:space="preserve">Determinar las condiciones normales y anormales del organismo humano y el aparato </w:t>
      </w:r>
      <w:proofErr w:type="spellStart"/>
      <w:r w:rsidRPr="00C4556F">
        <w:rPr>
          <w:rFonts w:ascii="Arial" w:hAnsi="Arial" w:cs="Arial"/>
          <w:sz w:val="22"/>
          <w:szCs w:val="22"/>
          <w:lang w:val="es-ES_tradnl"/>
        </w:rPr>
        <w:t>estomatognático</w:t>
      </w:r>
      <w:proofErr w:type="spellEnd"/>
      <w:r w:rsidRPr="00C4556F">
        <w:rPr>
          <w:rFonts w:ascii="Arial" w:hAnsi="Arial" w:cs="Arial"/>
          <w:sz w:val="22"/>
          <w:szCs w:val="22"/>
          <w:lang w:val="es-ES_tradnl"/>
        </w:rPr>
        <w:t xml:space="preserve">, analizando las funciones y disfunciones de los sistemas y aparatos que los conforman, al igual que sus características, organización y mecanismos de acción, para </w:t>
      </w:r>
    </w:p>
    <w:p w:rsidR="00D9093D" w:rsidRPr="00C4556F" w:rsidRDefault="00D9093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C4556F">
        <w:rPr>
          <w:rFonts w:ascii="Arial" w:hAnsi="Arial" w:cs="Arial"/>
          <w:sz w:val="22"/>
          <w:szCs w:val="22"/>
          <w:lang w:val="es-ES_tradnl"/>
        </w:rPr>
        <w:t>realizar</w:t>
      </w:r>
      <w:proofErr w:type="gramEnd"/>
      <w:r w:rsidRPr="00C4556F">
        <w:rPr>
          <w:rFonts w:ascii="Arial" w:hAnsi="Arial" w:cs="Arial"/>
          <w:sz w:val="22"/>
          <w:szCs w:val="22"/>
          <w:lang w:val="es-ES_tradnl"/>
        </w:rPr>
        <w:t xml:space="preserve"> el diagnóstico y tratamiento de las enfermedades bucodentales. </w:t>
      </w:r>
    </w:p>
    <w:p w:rsidR="00D6222D" w:rsidRPr="00C4556F" w:rsidRDefault="00D6222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Detectar las alteraciones de la cavidad bucal, al evaluar los componentes de las estructuras morfológicas de la cabeza y cuello, así como las características de los tejidos orgánicos y de las estructuras embrionarias de los dientes, para r</w:t>
      </w:r>
      <w:r w:rsidR="00D6222D" w:rsidRPr="00C4556F">
        <w:rPr>
          <w:rFonts w:ascii="Arial" w:hAnsi="Arial" w:cs="Arial"/>
          <w:sz w:val="22"/>
          <w:szCs w:val="22"/>
          <w:lang w:val="es-ES_tradnl"/>
        </w:rPr>
        <w:t>establecer la función dentaria.</w:t>
      </w:r>
    </w:p>
    <w:p w:rsidR="00D6222D" w:rsidRPr="00C4556F" w:rsidRDefault="00D6222D" w:rsidP="00D6222D">
      <w:pPr>
        <w:pStyle w:val="Prrafodelista"/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 xml:space="preserve">Detectar las lesiones y alteraciones patológicas bucales y maxilofaciales, al interpretar los </w:t>
      </w:r>
    </w:p>
    <w:p w:rsidR="00D9093D" w:rsidRPr="00C4556F" w:rsidRDefault="00D9093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C4556F">
        <w:rPr>
          <w:rFonts w:ascii="Arial" w:hAnsi="Arial" w:cs="Arial"/>
          <w:sz w:val="22"/>
          <w:szCs w:val="22"/>
          <w:lang w:val="es-ES_tradnl"/>
        </w:rPr>
        <w:t>signos</w:t>
      </w:r>
      <w:proofErr w:type="gramEnd"/>
      <w:r w:rsidRPr="00C4556F">
        <w:rPr>
          <w:rFonts w:ascii="Arial" w:hAnsi="Arial" w:cs="Arial"/>
          <w:sz w:val="22"/>
          <w:szCs w:val="22"/>
          <w:lang w:val="es-ES_tradnl"/>
        </w:rPr>
        <w:t>, síntomas y manifestaciones morfológicas, fisiológicas y microbiológicas, para determinar el plan de tratamiento preven</w:t>
      </w:r>
      <w:r w:rsidR="00D6222D" w:rsidRPr="00C4556F">
        <w:rPr>
          <w:rFonts w:ascii="Arial" w:hAnsi="Arial" w:cs="Arial"/>
          <w:sz w:val="22"/>
          <w:szCs w:val="22"/>
          <w:lang w:val="es-ES_tradnl"/>
        </w:rPr>
        <w:t>tivo y de rehabilitación bucal.</w:t>
      </w:r>
    </w:p>
    <w:p w:rsidR="00D6222D" w:rsidRPr="00C4556F" w:rsidRDefault="00D6222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86370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Detectar las enfermedades y alteraciones del organismo human</w:t>
      </w:r>
      <w:r w:rsidR="00D6222D" w:rsidRPr="00C4556F">
        <w:rPr>
          <w:rFonts w:ascii="Arial" w:hAnsi="Arial" w:cs="Arial"/>
          <w:sz w:val="22"/>
          <w:szCs w:val="22"/>
          <w:lang w:val="es-ES_tradnl"/>
        </w:rPr>
        <w:t xml:space="preserve">o y el aparato </w:t>
      </w:r>
      <w:proofErr w:type="spellStart"/>
      <w:r w:rsidR="00D6222D" w:rsidRPr="00C4556F">
        <w:rPr>
          <w:rFonts w:ascii="Arial" w:hAnsi="Arial" w:cs="Arial"/>
          <w:sz w:val="22"/>
          <w:szCs w:val="22"/>
          <w:lang w:val="es-ES_tradnl"/>
        </w:rPr>
        <w:t>estomatognático</w:t>
      </w:r>
      <w:proofErr w:type="spellEnd"/>
      <w:r w:rsidR="00D6222D" w:rsidRPr="00C4556F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C4556F">
        <w:rPr>
          <w:rFonts w:ascii="Arial" w:hAnsi="Arial" w:cs="Arial"/>
          <w:sz w:val="22"/>
          <w:szCs w:val="22"/>
          <w:lang w:val="es-ES_tradnl"/>
        </w:rPr>
        <w:t>al analizar los mecanismos moleculares y su funcionamiento en condiciones normales y patológicas, así como los componentes, la estructura y la función celular, para realizar el diagnóstico odontológico.</w:t>
      </w:r>
    </w:p>
    <w:p w:rsidR="00D6222D" w:rsidRPr="00C4556F" w:rsidRDefault="00D6222D" w:rsidP="00D6222D">
      <w:pPr>
        <w:pStyle w:val="Prrafodelista"/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 xml:space="preserve">Determinar las causas de las enfermedades bucodentales, evaluando las características del sistema inmune, los procesos de defensa, la nomenclatura, clasificación, morfología, estructura bioquímica, crecimiento y genética de los agentes patógenos que las provocan, a fin de establecer el tratamiento odontológico de prevención y rehabilitación bucal. 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 xml:space="preserve">Prescribir el tratamiento farmacológico y vigilar sus efectos en los pacientes, al caracterizar la farmacocinética, farmacodinamia y toxicología, para prevenir, controlar y tratar el dolor </w:t>
      </w:r>
    </w:p>
    <w:p w:rsidR="00D9093D" w:rsidRPr="00C4556F" w:rsidRDefault="00D9093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proofErr w:type="gramStart"/>
      <w:r w:rsidRPr="00C4556F">
        <w:rPr>
          <w:rFonts w:ascii="Arial" w:hAnsi="Arial" w:cs="Arial"/>
          <w:sz w:val="22"/>
          <w:szCs w:val="22"/>
          <w:lang w:val="es-ES_tradnl"/>
        </w:rPr>
        <w:t>orofacial</w:t>
      </w:r>
      <w:proofErr w:type="spellEnd"/>
      <w:proofErr w:type="gramEnd"/>
      <w:r w:rsidRPr="00C4556F">
        <w:rPr>
          <w:rFonts w:ascii="Arial" w:hAnsi="Arial" w:cs="Arial"/>
          <w:sz w:val="22"/>
          <w:szCs w:val="22"/>
          <w:lang w:val="es-ES_tradnl"/>
        </w:rPr>
        <w:t>, la ansiedad y las diversas complicaciones en la intervención clínica odontológica.</w:t>
      </w:r>
    </w:p>
    <w:p w:rsidR="00D6222D" w:rsidRPr="00C4556F" w:rsidRDefault="00D6222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Establecer un régimen alimenticio acorde con las características del paciente, al evaluar la dieta y los hábitos nutricionales aplicando los conceptos generales de nutrición y las características de una dieta correcta, para mantener la salud oral y prevenir las enfermedades bucodentales.</w:t>
      </w:r>
    </w:p>
    <w:p w:rsidR="00D6222D" w:rsidRPr="00C4556F" w:rsidRDefault="00D6222D" w:rsidP="00D6222D">
      <w:pPr>
        <w:pStyle w:val="Prrafodelista"/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6222D" w:rsidRPr="00C4556F" w:rsidRDefault="00D9093D" w:rsidP="00D6222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Evaluar el estado de salud del paciente de cualquier edad y condición, al recopilar información a través de las pruebas diagnósticas y la exploración física, integrando los conocimientos en torno a las ciencias biomédicas básicas en la elaboración de la historia clínica, para el plan de tratamiento odontológico.</w:t>
      </w:r>
    </w:p>
    <w:p w:rsidR="00D6222D" w:rsidRPr="00C4556F" w:rsidRDefault="00D6222D" w:rsidP="00D6222D">
      <w:pPr>
        <w:pStyle w:val="Prrafodelista"/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 xml:space="preserve">Realizar el diagnóstico de las enfermedades y alteraciones patológicas del aparato </w:t>
      </w:r>
      <w:proofErr w:type="spellStart"/>
      <w:r w:rsidRPr="00C4556F">
        <w:rPr>
          <w:rFonts w:ascii="Arial" w:hAnsi="Arial" w:cs="Arial"/>
          <w:sz w:val="22"/>
          <w:szCs w:val="22"/>
          <w:lang w:val="es-ES_tradnl"/>
        </w:rPr>
        <w:t>estomatognático</w:t>
      </w:r>
      <w:proofErr w:type="spellEnd"/>
      <w:r w:rsidRPr="00C4556F">
        <w:rPr>
          <w:rFonts w:ascii="Arial" w:hAnsi="Arial" w:cs="Arial"/>
          <w:sz w:val="22"/>
          <w:szCs w:val="22"/>
          <w:lang w:val="es-ES_tradnl"/>
        </w:rPr>
        <w:t xml:space="preserve">, al diferenciar sus características, mecanismos de acción y agentes causantes, para determinar el plan de tratamiento, restablecer la función dentaria y recuperar la salud bucal en pacientes de todas las edades y </w:t>
      </w:r>
      <w:r w:rsidRPr="00C4556F">
        <w:rPr>
          <w:rFonts w:ascii="Arial" w:hAnsi="Arial" w:cs="Arial"/>
          <w:sz w:val="22"/>
          <w:szCs w:val="22"/>
          <w:lang w:val="es-ES_tradnl"/>
        </w:rPr>
        <w:lastRenderedPageBreak/>
        <w:t>condiciones.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Aplicar el plan de tratamiento y de rehabilitación bucal, de acuerdo con las características del caso y la integración de los resultados de la evaluación, las pruebas diagnósticas y la interpretación de los hallazgos, reconociendo aquellos que deben ser referidos a otros especialistas, para restablecer la función dentaria y recuperar la salud bucal del paciente.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 xml:space="preserve">Aplicar las técnicas médicas, clínicas y quirúrgicas utilizadas en la práctica odontológica, para restaurar o rehabilitar la función, forma y estética de los órganos dentarios, a través de las diversas técnicas odontológicas, prótesis e implantes dentales compatible con una terapia actualizada y de calidad. 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Atender las situaciones de emergencia, aplicando los conocimientos y las habilidades en el soporte básico, para restablecer y recuperar el estado de salud y asegurar el bienestar del paciente.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6222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Diseñar estrategias, acciones y programas de la salud oral, interpretando los índices epidemiológicos y las necesidades sociales, para implementar sistemas de control y prevención de enfermedades bucodentales en los ámbitos local, nacional e internacional que contribuyan a la promoción y protección de la salud pública de la población.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Desempeñar actividades de educación, planeación, organización y gestión de los servicios de salud públicos y privados, detectando las necesidades sociales a nivel individual y colectivo para la resolución de problemas y toma de decisiones en el ámbito odontológico que beneficien a la población.</w:t>
      </w:r>
    </w:p>
    <w:p w:rsidR="00D9093D" w:rsidRPr="00C4556F" w:rsidRDefault="00D9093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Actuar bajo los principios éticos, las normas, las leyes y los reglamentos que rigen el ámbito odontológico, comprendiendo los derechos y obligaciones del Cirujano Dentista, además de reconocer el compromiso social que tiene como profesional, para mantener una actitud de respeto, salvaguardar la integridad y el bienestar de los pacientes.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Mostrar pensamiento crítico e interés permanente en la búsqueda y generación de nuevos avances en la profesión, analizando las necesidades sociales en salud bucodental, para adquirir el nivel de competencia que demanda el campo laboral.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 xml:space="preserve">Utilizar los recursos de información, comunicación y nuevas tecnologías en las estrategias clínicas, terapéuticas, preventivas y de investigación en el ámbito de la odontología, para  beneficio de los pacientes. </w:t>
      </w:r>
    </w:p>
    <w:p w:rsidR="00D6222D" w:rsidRPr="00C4556F" w:rsidRDefault="00D6222D" w:rsidP="00D6222D">
      <w:pPr>
        <w:widowControl w:val="0"/>
        <w:overflowPunct w:val="0"/>
        <w:autoSpaceDE w:val="0"/>
        <w:autoSpaceDN w:val="0"/>
        <w:adjustRightInd w:val="0"/>
        <w:spacing w:line="224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pStyle w:val="Prrafode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  <w:r w:rsidRPr="00C4556F">
        <w:rPr>
          <w:rFonts w:ascii="Arial" w:hAnsi="Arial" w:cs="Arial"/>
          <w:sz w:val="22"/>
          <w:szCs w:val="22"/>
          <w:lang w:val="es-ES_tradnl"/>
        </w:rPr>
        <w:t>Diseñar estrategias de desarrollo profesional, institucional y empresarial aplicando los conocimientos en mercadotecnia, comunicación, gestión, administración y comercialización para fortalecer la práctica odontológica y generar nuevos ámbitos de desempeño</w:t>
      </w:r>
    </w:p>
    <w:p w:rsidR="00D9093D" w:rsidRPr="00C4556F" w:rsidRDefault="00D9093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9093D" w:rsidRPr="00C4556F" w:rsidRDefault="00D9093D" w:rsidP="00D9093D">
      <w:pPr>
        <w:widowControl w:val="0"/>
        <w:overflowPunct w:val="0"/>
        <w:autoSpaceDE w:val="0"/>
        <w:autoSpaceDN w:val="0"/>
        <w:adjustRightInd w:val="0"/>
        <w:spacing w:line="224" w:lineRule="auto"/>
        <w:ind w:left="709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D9093D" w:rsidRPr="00C4556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47" w:rsidRDefault="00663047" w:rsidP="009A20A4">
      <w:r>
        <w:separator/>
      </w:r>
    </w:p>
  </w:endnote>
  <w:endnote w:type="continuationSeparator" w:id="0">
    <w:p w:rsidR="00663047" w:rsidRDefault="00663047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47" w:rsidRDefault="00663047" w:rsidP="009A20A4">
      <w:r>
        <w:separator/>
      </w:r>
    </w:p>
  </w:footnote>
  <w:footnote w:type="continuationSeparator" w:id="0">
    <w:p w:rsidR="00663047" w:rsidRDefault="00663047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78"/>
      <w:gridCol w:w="3390"/>
    </w:tblGrid>
    <w:tr w:rsidR="009A20A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F96203" w:rsidP="00F96203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>ODONTODOLOGIA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27B80"/>
    <w:multiLevelType w:val="hybridMultilevel"/>
    <w:tmpl w:val="7138F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B3D1A"/>
    <w:multiLevelType w:val="hybridMultilevel"/>
    <w:tmpl w:val="93E66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0C5D1E"/>
    <w:rsid w:val="00165697"/>
    <w:rsid w:val="00374C5C"/>
    <w:rsid w:val="003F34F4"/>
    <w:rsid w:val="004112C0"/>
    <w:rsid w:val="00513D00"/>
    <w:rsid w:val="00586370"/>
    <w:rsid w:val="00663047"/>
    <w:rsid w:val="00717412"/>
    <w:rsid w:val="008A3E7E"/>
    <w:rsid w:val="008E390F"/>
    <w:rsid w:val="008F0FBA"/>
    <w:rsid w:val="009A20A4"/>
    <w:rsid w:val="00AD2CF2"/>
    <w:rsid w:val="00C23B50"/>
    <w:rsid w:val="00C4556F"/>
    <w:rsid w:val="00D6222D"/>
    <w:rsid w:val="00D9093D"/>
    <w:rsid w:val="00E967B6"/>
    <w:rsid w:val="00F05BD7"/>
    <w:rsid w:val="00F96203"/>
    <w:rsid w:val="00FA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0C4AC3"/>
    <w:rsid w:val="0019715F"/>
    <w:rsid w:val="006576E4"/>
    <w:rsid w:val="00A73E8F"/>
    <w:rsid w:val="00CE377B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ODONTODOLOGIA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7</cp:revision>
  <dcterms:created xsi:type="dcterms:W3CDTF">2014-09-04T13:51:00Z</dcterms:created>
  <dcterms:modified xsi:type="dcterms:W3CDTF">2014-09-04T16:21:00Z</dcterms:modified>
</cp:coreProperties>
</file>